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202218" w:rsidRDefault="00A0518A" w:rsidP="00202218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16 - 2023</w:t>
      </w:r>
      <w:r w:rsidR="00FA1E60">
        <w:rPr>
          <w:color w:val="1E2120"/>
          <w:sz w:val="33"/>
          <w:szCs w:val="33"/>
        </w:rPr>
        <w:br/>
      </w:r>
      <w:r w:rsidR="00202218">
        <w:rPr>
          <w:color w:val="1E2120"/>
          <w:sz w:val="33"/>
          <w:szCs w:val="33"/>
        </w:rPr>
        <w:t>Инструкция по охране труда</w:t>
      </w:r>
      <w:r w:rsidR="00202218">
        <w:rPr>
          <w:color w:val="1E2120"/>
          <w:sz w:val="33"/>
          <w:szCs w:val="33"/>
        </w:rPr>
        <w:br/>
        <w:t>для учащихся на занятиях физической культурой</w:t>
      </w:r>
    </w:p>
    <w:p w:rsidR="00202218" w:rsidRDefault="00202218" w:rsidP="00202218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202218" w:rsidRDefault="00202218" w:rsidP="0020221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 инструкции по охране труда для учащихся на занятиях физкультурой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Данная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по охране труда для учащихся на уроках физкультуры</w:t>
      </w:r>
      <w:r>
        <w:rPr>
          <w:color w:val="1E2120"/>
          <w:sz w:val="23"/>
          <w:szCs w:val="23"/>
        </w:rPr>
        <w:t> разработана для учащихся, занимающихся на уроках физической культуры в школе.</w:t>
      </w:r>
      <w:r>
        <w:rPr>
          <w:color w:val="1E2120"/>
          <w:sz w:val="23"/>
          <w:szCs w:val="23"/>
        </w:rPr>
        <w:br/>
        <w:t>Инструкция представляет собой инструктаж по технике безопасности на уроке физкультуры для учеников общеобразовательных школ.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1.2. Учащиеся в течени</w:t>
      </w:r>
      <w:proofErr w:type="gramStart"/>
      <w:r>
        <w:rPr>
          <w:color w:val="1E2120"/>
          <w:sz w:val="23"/>
          <w:szCs w:val="23"/>
        </w:rPr>
        <w:t>и</w:t>
      </w:r>
      <w:proofErr w:type="gramEnd"/>
      <w:r>
        <w:rPr>
          <w:color w:val="1E2120"/>
          <w:sz w:val="23"/>
          <w:szCs w:val="23"/>
        </w:rPr>
        <w:t xml:space="preserve"> учебного года занимаются соответственно программы по физическому воспитанию для средней школы.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Место занятий определяется согласно программному материалу, погодным условиям, целям и задачам урока: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I, IY четверть</w:t>
      </w:r>
      <w:r>
        <w:rPr>
          <w:color w:val="1E2120"/>
          <w:sz w:val="23"/>
          <w:szCs w:val="23"/>
        </w:rPr>
        <w:t> - Лёгкая атлетика</w:t>
      </w:r>
    </w:p>
    <w:p w:rsidR="00202218" w:rsidRDefault="00E455D9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место занятий: Хоккейный корд</w:t>
      </w:r>
      <w:r w:rsidR="00202218">
        <w:rPr>
          <w:color w:val="1E2120"/>
          <w:sz w:val="23"/>
          <w:szCs w:val="23"/>
        </w:rPr>
        <w:t>, беговая дорожка (длиной 200 м), баскетбольная площадки;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II, III четверть</w:t>
      </w:r>
      <w:r>
        <w:rPr>
          <w:color w:val="1E2120"/>
          <w:sz w:val="23"/>
          <w:szCs w:val="23"/>
        </w:rPr>
        <w:t> - Спортивные игры, гимнастика</w:t>
      </w:r>
      <w:r w:rsidR="00E455D9">
        <w:rPr>
          <w:color w:val="1E2120"/>
          <w:sz w:val="23"/>
          <w:szCs w:val="23"/>
        </w:rPr>
        <w:t xml:space="preserve"> на уличной площадке и спортивный зал (большой и малый).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место занятий: спортивный зал, тренажёрная комната, хореографический класс.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Учащиеся допускаются к урокам физической культуры после прохождения профилактического медицинского осмотра и распределяются по трём медицинским группам:</w:t>
      </w:r>
    </w:p>
    <w:p w:rsidR="00202218" w:rsidRDefault="00202218" w:rsidP="00202218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основная медицинская группа;</w:t>
      </w:r>
    </w:p>
    <w:p w:rsidR="00202218" w:rsidRDefault="00202218" w:rsidP="00202218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подготовительная медицинская группа;</w:t>
      </w:r>
    </w:p>
    <w:p w:rsidR="00202218" w:rsidRDefault="00202218" w:rsidP="00202218">
      <w:pPr>
        <w:numPr>
          <w:ilvl w:val="0"/>
          <w:numId w:val="17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специальная медицинская группа.</w:t>
      </w:r>
    </w:p>
    <w:p w:rsidR="00202218" w:rsidRDefault="00202218" w:rsidP="0020221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Учащиеся специальной медицинской группы на основании справок ВКК, занимаются в группах лечебной физкультуры согласно расписанию.</w:t>
      </w:r>
    </w:p>
    <w:p w:rsidR="00202218" w:rsidRDefault="00202218" w:rsidP="0020221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1.4. На первых уроках каждой четверти учащиеся проходят инструктаж по охране труда, о чём делается запись в соответствующем журнале учёта проведения инструктажа по охране труда.</w:t>
      </w:r>
    </w:p>
    <w:p w:rsidR="00202218" w:rsidRDefault="00202218" w:rsidP="0020221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Учитель физической культуры знакомит с программным материалом данной четверти, с требованиями к уроку, к спортивной форме, с санитарно-гигиеническими нормами, с требованиями к дисциплине и организации учащихся на уроке.</w:t>
      </w:r>
    </w:p>
    <w:p w:rsidR="00202218" w:rsidRDefault="00202218" w:rsidP="0020221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1.6. В течени</w:t>
      </w:r>
      <w:proofErr w:type="gramStart"/>
      <w:r>
        <w:rPr>
          <w:color w:val="1E2120"/>
          <w:sz w:val="23"/>
          <w:szCs w:val="23"/>
        </w:rPr>
        <w:t>и</w:t>
      </w:r>
      <w:proofErr w:type="gramEnd"/>
      <w:r>
        <w:rPr>
          <w:color w:val="1E2120"/>
          <w:sz w:val="23"/>
          <w:szCs w:val="23"/>
        </w:rPr>
        <w:t xml:space="preserve"> учебного процесса проводится текущий инструктаж по охране труда с целью ознакомления учащихся со способами предупреждения травм, правилами контроля за выполняемыми тренировочными нагрузками, страховки и </w:t>
      </w:r>
      <w:proofErr w:type="spellStart"/>
      <w:r>
        <w:rPr>
          <w:color w:val="1E2120"/>
          <w:sz w:val="23"/>
          <w:szCs w:val="23"/>
        </w:rPr>
        <w:t>самостраховки</w:t>
      </w:r>
      <w:proofErr w:type="spellEnd"/>
      <w:r>
        <w:rPr>
          <w:color w:val="1E2120"/>
          <w:sz w:val="23"/>
          <w:szCs w:val="23"/>
        </w:rPr>
        <w:t xml:space="preserve"> на уроках физкультуры перед каждым новым разделом программы, о чём делается запись в соответствующем журнале учёта проведения инструктажа по охране труда.</w:t>
      </w:r>
    </w:p>
    <w:p w:rsidR="00202218" w:rsidRDefault="00202218" w:rsidP="0020221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1.7. Во время занятий учащиеся находятся на уроке в спортивной форме и обуви установленного образца с учётом всех санитарно-гигиенических норм и правил. Урок начинается и заканчивается по звонку согласно расписанию.</w:t>
      </w:r>
    </w:p>
    <w:p w:rsidR="00202218" w:rsidRDefault="00202218" w:rsidP="0020221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1.8. Учащиеся соблюдают инструкцию по охране труда для учащихся на уроках физической культуры, а также требования санитарных норм и правила личной гигиены.</w:t>
      </w:r>
    </w:p>
    <w:p w:rsidR="00202218" w:rsidRDefault="00202218" w:rsidP="0020221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1.9. Учащиеся, допустившие нарушение правил данной инструкции, отстраняются от занятий физкультуры и со всеми учащимися проводится внеплановый инструктаж.</w:t>
      </w:r>
    </w:p>
    <w:p w:rsidR="00202218" w:rsidRDefault="00202218" w:rsidP="0020221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техники безопасности перед началом урока физкультуры</w:t>
      </w:r>
    </w:p>
    <w:p w:rsidR="00202218" w:rsidRDefault="00202218" w:rsidP="0020221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Перед началом каждой новой темы, учитель физической культуры проводит инструктаж учащихся, обучает безопасным правилам проведения упражнения, вида деятельности, о чём делается запись в соответствующем журнале учёта проведения инструктажа по охране труда.</w:t>
      </w:r>
    </w:p>
    <w:p w:rsidR="00202218" w:rsidRDefault="00202218" w:rsidP="0020221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2.2. На перемене учащиеся переодеваются в автономных раздевалках (мужской, </w:t>
      </w:r>
      <w:proofErr w:type="gramStart"/>
      <w:r>
        <w:rPr>
          <w:color w:val="1E2120"/>
          <w:sz w:val="23"/>
          <w:szCs w:val="23"/>
        </w:rPr>
        <w:t>женский</w:t>
      </w:r>
      <w:proofErr w:type="gramEnd"/>
      <w:r>
        <w:rPr>
          <w:color w:val="1E2120"/>
          <w:sz w:val="23"/>
          <w:szCs w:val="23"/>
        </w:rPr>
        <w:t>). Перед началом урока необходимо снять часы, булавки, кольца и другие украшения, причесать волосы так, чтобы они не мешали занятиям. Ногти должны быть острижены.</w:t>
      </w:r>
    </w:p>
    <w:p w:rsidR="00202218" w:rsidRDefault="00202218" w:rsidP="0020221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Урок начинается по звонку с построения.</w:t>
      </w:r>
    </w:p>
    <w:p w:rsidR="00202218" w:rsidRDefault="00202218" w:rsidP="0020221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Учащиеся, не готовые к уроку по болезни, или другой причине, присутствуют на занятии в сменной обуви (если урок проводится в зале).</w:t>
      </w:r>
    </w:p>
    <w:p w:rsidR="00202218" w:rsidRDefault="00202218" w:rsidP="0020221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2.5. Учащиеся, пришедшие на урок после болезни, допускаются к занятиям только с разрешения врача.</w:t>
      </w:r>
    </w:p>
    <w:p w:rsidR="00202218" w:rsidRDefault="00202218" w:rsidP="0020221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2.6. Учитель физкультуры сообщает учащимся о безопасной организации занятий, о приёмах и методах безопасного выполнения упражнений, о правилах использования специального спортивного оборудования, инвентаря.</w:t>
      </w:r>
    </w:p>
    <w:p w:rsidR="00202218" w:rsidRDefault="00202218" w:rsidP="0020221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2.7. Учитель физкультуры предупреждает о возможных опасных и неправильных способах выполнения задач, которые запрещено применять на уроках физкультуры.</w:t>
      </w:r>
    </w:p>
    <w:p w:rsidR="00202218" w:rsidRDefault="00202218" w:rsidP="0020221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2.8. Учитель физической культуры перед занятиями напоминает учащимся правила обращения со спортивным инвентарём: мячами, скакалками, гимнастическими палками, обручами, гранатами для метания.</w:t>
      </w:r>
    </w:p>
    <w:p w:rsidR="00202218" w:rsidRDefault="00202218" w:rsidP="0020221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2.9. Учитель физической культуры напоминает учащимся о правильной эксплуатации тренажёрных станков и спортивных снарядов.</w:t>
      </w:r>
    </w:p>
    <w:p w:rsidR="00202218" w:rsidRDefault="00202218" w:rsidP="0020221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на уроке физкультуры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На уроках физической культуры учащиеся выполняют программные упражнения и сдают учебные нормативы, согласно которым получают текущие, итоговые и четвертные оценки.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В подготовительной части урока учащиеся получают сведения о безопасной организации занятий, о приёмах и методах безопасного выполнения упражнений, спортивных заданий.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течени</w:t>
      </w:r>
      <w:proofErr w:type="gramStart"/>
      <w:r>
        <w:rPr>
          <w:color w:val="1E2120"/>
          <w:sz w:val="23"/>
          <w:szCs w:val="23"/>
          <w:u w:val="single"/>
          <w:bdr w:val="none" w:sz="0" w:space="0" w:color="auto" w:frame="1"/>
        </w:rPr>
        <w:t>и</w:t>
      </w:r>
      <w:proofErr w:type="gram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урока физкультуры учащиеся должны придерживаться следующих правил:</w:t>
      </w:r>
    </w:p>
    <w:p w:rsidR="00202218" w:rsidRDefault="00202218" w:rsidP="00202218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начинать занятий без разрешения учителя;</w:t>
      </w:r>
    </w:p>
    <w:p w:rsidR="00202218" w:rsidRDefault="00202218" w:rsidP="00202218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начинать занятия без разминки;</w:t>
      </w:r>
    </w:p>
    <w:p w:rsidR="00202218" w:rsidRDefault="00202218" w:rsidP="00202218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выполнять упражнения на неисправных снарядах;</w:t>
      </w:r>
    </w:p>
    <w:p w:rsidR="00202218" w:rsidRDefault="00202218" w:rsidP="00202218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выполнять упражнения без страховки;</w:t>
      </w:r>
    </w:p>
    <w:p w:rsidR="00202218" w:rsidRDefault="00202218" w:rsidP="00202218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покидать самовольно место занятий;</w:t>
      </w:r>
    </w:p>
    <w:p w:rsidR="00202218" w:rsidRDefault="00202218" w:rsidP="00202218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выполнять другие действия без разрешения учителя;</w:t>
      </w:r>
    </w:p>
    <w:p w:rsidR="00202218" w:rsidRDefault="00202218" w:rsidP="00202218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соблюдать правила и нормы поведения;</w:t>
      </w:r>
    </w:p>
    <w:p w:rsidR="00202218" w:rsidRDefault="00202218" w:rsidP="00202218">
      <w:pPr>
        <w:numPr>
          <w:ilvl w:val="0"/>
          <w:numId w:val="18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нарушать требований дисциплины учащихся в школе (не курить в спортивных помещениях и на спортплощадках; не приносить взрывоопасные и отравляющие вещества).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 xml:space="preserve">3.4. В течение урока учащиеся обучаются приёмам и методам страховки и </w:t>
      </w:r>
      <w:proofErr w:type="spellStart"/>
      <w:r>
        <w:rPr>
          <w:color w:val="1E2120"/>
          <w:sz w:val="23"/>
          <w:szCs w:val="23"/>
        </w:rPr>
        <w:t>самостраховки</w:t>
      </w:r>
      <w:proofErr w:type="spellEnd"/>
      <w:r>
        <w:rPr>
          <w:color w:val="1E2120"/>
          <w:sz w:val="23"/>
          <w:szCs w:val="23"/>
        </w:rPr>
        <w:t xml:space="preserve"> при выполнении упражнений. Перед выполнением сложных упражнений выполнять подготовительные, подводящие, специальные упражнения.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В случае переутомления или плохого самочувствия, учащийся должен прекратить занятия и предварительно уведомив учителя физкультуры, обратится в медицинский пункт школы.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При проведении на занятиях физкультурой спортивных игр школьникам необходимо ознакомиться с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инструкцией по охране труда при занятиях спортивными и подвижными играми</w:t>
        </w:r>
      </w:hyperlink>
      <w:r>
        <w:rPr>
          <w:color w:val="1E2120"/>
          <w:sz w:val="23"/>
          <w:szCs w:val="23"/>
        </w:rPr>
        <w:t> на уроках физкультуры общеобразовательного учебного учреждения.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Во время урока и выполнения спортивных упражнений школьники соблюдают инструкцию по охране труда для учащихся на занятиях физической культуры в общеобразовательном учебном учреждении.</w:t>
      </w:r>
    </w:p>
    <w:p w:rsidR="00202218" w:rsidRDefault="00202218" w:rsidP="0020221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охраны труда по окончании занятия физической культурой</w:t>
      </w:r>
    </w:p>
    <w:p w:rsidR="00202218" w:rsidRDefault="00202218" w:rsidP="0020221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Урок заканчивается построением, на котором подводятся его итоги, сообщаются оценки, выдаётся домашнее задание, после чего учащиеся организованно, строем покидают спортивную площадку и расходятся по раздевалкам.</w:t>
      </w:r>
    </w:p>
    <w:p w:rsidR="00202218" w:rsidRDefault="00202218" w:rsidP="0020221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Учащиеся организованно, строем покидают спортивный зал или спортивную площадку и расходятся по раздевалкам.</w:t>
      </w:r>
    </w:p>
    <w:p w:rsidR="00202218" w:rsidRDefault="00202218" w:rsidP="0020221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в аварийных ситуациях на уроках физкультуры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При выявлении фактов угрозы жизни и здоровью работников и учащихся (заболевании, травме, несчастном случае), учитель физической культуры сразу докладывает в медицинскую службу школы, дежурному администратору, директору школы.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 процессе работы предупреждать возникновение аварийных ситуаций:</w:t>
      </w:r>
    </w:p>
    <w:p w:rsidR="00202218" w:rsidRDefault="00202218" w:rsidP="00202218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курить в спортивных помещениях, раздевалках, на территории школы;</w:t>
      </w:r>
    </w:p>
    <w:p w:rsidR="00202218" w:rsidRDefault="00202218" w:rsidP="00202218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приносить отравляющие вещества и не распылять их в раздевалках, спортивных помещениях, на территории школы;</w:t>
      </w:r>
    </w:p>
    <w:p w:rsidR="00202218" w:rsidRDefault="00202218" w:rsidP="00202218">
      <w:pPr>
        <w:numPr>
          <w:ilvl w:val="0"/>
          <w:numId w:val="19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не приносить взрывоопасные вещества.</w:t>
      </w:r>
    </w:p>
    <w:p w:rsidR="00202218" w:rsidRDefault="00202218" w:rsidP="0020221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При возникновении аварийных ситуаций:</w:t>
      </w:r>
    </w:p>
    <w:p w:rsidR="00202218" w:rsidRDefault="00202218" w:rsidP="00202218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сообщить администрации, директору;</w:t>
      </w:r>
    </w:p>
    <w:p w:rsidR="00202218" w:rsidRDefault="00202218" w:rsidP="00202218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сообщить пожарной охране </w:t>
      </w:r>
      <w:proofErr w:type="gramStart"/>
      <w:r>
        <w:rPr>
          <w:color w:val="1E2120"/>
          <w:sz w:val="23"/>
          <w:szCs w:val="23"/>
        </w:rPr>
        <w:t>по</w:t>
      </w:r>
      <w:proofErr w:type="gramEnd"/>
      <w:r>
        <w:rPr>
          <w:color w:val="1E2120"/>
          <w:sz w:val="23"/>
          <w:szCs w:val="23"/>
        </w:rPr>
        <w:t xml:space="preserve"> тел. 101;</w:t>
      </w:r>
    </w:p>
    <w:p w:rsidR="00202218" w:rsidRDefault="00202218" w:rsidP="00202218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принять меры по эвакуации учащихся из помещения;</w:t>
      </w:r>
    </w:p>
    <w:p w:rsidR="00202218" w:rsidRDefault="00202218" w:rsidP="00202218">
      <w:pPr>
        <w:numPr>
          <w:ilvl w:val="0"/>
          <w:numId w:val="20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отключить электросеть.</w:t>
      </w:r>
    </w:p>
    <w:p w:rsidR="00202218" w:rsidRDefault="00202218" w:rsidP="0020221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6. Требования по оказанию первой помощи учащимся на уроках физкультуры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6.1. 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переломах: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а) уменьшить подвижность обломков, в месте перелома - наложить шину. При открытых переломах - остановить кровотечение, положить стерильную повязку и шину.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При переломах позвоночника - транспортировка на животе с подложенным под грудь валиком.</w:t>
      </w:r>
      <w:r>
        <w:rPr>
          <w:color w:val="1E2120"/>
          <w:sz w:val="23"/>
          <w:szCs w:val="23"/>
        </w:rPr>
        <w:br/>
        <w:t>6.2.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поражении электрическим током: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а) немедленно прекратить действие электрического тока, выключив рубильник, сняв с пострадавшего провода сухой тряпкой.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Оказывающий помощь должен обезопасить себя, обернув руки сухой тканью, встав на сухую доску или толстую резину.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б) на место ожога наложить сухую повязку;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в) тёплое питьё;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г) при расстройстве или остановке дыхания пострадавшему проводить искусственное дыхание.</w:t>
      </w:r>
      <w:r>
        <w:rPr>
          <w:color w:val="1E2120"/>
          <w:sz w:val="23"/>
          <w:szCs w:val="23"/>
        </w:rPr>
        <w:br/>
        <w:t>6.3. 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вывихах: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а) наложить холодный компресс;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б) сделать тугую повязку.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6.4. 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обмороке: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а) уложить пострадавшего на спину с несколько запрокинутой назад головой и приподнятыми нижними конечностями;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б) обеспечить доступ свежего воздуха;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в) расстегнуть воротник, пояс, одежду;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г) дать понюхать нашатырный спирт;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д</w:t>
      </w:r>
      <w:proofErr w:type="spellEnd"/>
      <w:r>
        <w:rPr>
          <w:color w:val="1E2120"/>
          <w:sz w:val="23"/>
          <w:szCs w:val="23"/>
        </w:rPr>
        <w:t>) когда больной придёт в сознание - горячее питьё.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6.5. 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термических ожогах: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а) потушить пламя, накинув на пострадавшего одеяло, ковёр и т.д., плотно прижав его к телу;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б) разрезать одежду;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в) поместить обожжённую поверхность под струю холодной воды;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br/>
        <w:t>г) провести обработку обожжённой поверхности - компресс из салфеток, смоченных спиртом, водкой и т.д.;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proofErr w:type="spellStart"/>
      <w:r>
        <w:rPr>
          <w:color w:val="1E2120"/>
          <w:sz w:val="23"/>
          <w:szCs w:val="23"/>
        </w:rPr>
        <w:t>д</w:t>
      </w:r>
      <w:proofErr w:type="spellEnd"/>
      <w:r>
        <w:rPr>
          <w:color w:val="1E2120"/>
          <w:sz w:val="23"/>
          <w:szCs w:val="23"/>
        </w:rPr>
        <w:t>) согревание пострадавшего, питьё горячего чая.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6.6. 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отравлении: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а) дать выпить несколько стаканов слабого раствора марганцево-кислого калия;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б) вызвать искусственную рвоту;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в) дать слабительное;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г) обложить грелками, дать горячий чай.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6.7. 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сотрясении головного мозга: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а) уложить на спину с приподнятой на подушке головой;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б) на голову положить пузырь со льдом.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6.8. 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Кровотечения при ранениях: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а) придать повреждённой поверхности приподнятое положение;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б) наложить давящую повязку;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в) при кровотечении из крупной артерии - предварительно придавить артерию пальцем выше места ранения;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г) наложить жгут.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6.9. 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 кровотечении из носа: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а) доступ свежего воздуха;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б) запрокинуть голову;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в) холод на область переносицы;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г) введение в ноздрю ваты, смоченной раствором перекиси водорода.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  <w:u w:val="single"/>
          <w:bdr w:val="none" w:sz="0" w:space="0" w:color="auto" w:frame="1"/>
        </w:rPr>
      </w:pPr>
      <w:r>
        <w:rPr>
          <w:color w:val="1E2120"/>
          <w:sz w:val="23"/>
          <w:szCs w:val="23"/>
        </w:rPr>
        <w:t>6.10. 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Повреждение органов брюшной полости: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а) положить на спину, подложив в подколенную область свёрток одежды и одеяла;</w:t>
      </w:r>
    </w:p>
    <w:p w:rsidR="00202218" w:rsidRDefault="00202218" w:rsidP="0020221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б) положить на живот пузырь со льдом.</w:t>
      </w:r>
    </w:p>
    <w:p w:rsidR="00AA287D" w:rsidRDefault="00AA287D" w:rsidP="00202218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23"/>
          <w:szCs w:val="23"/>
        </w:rPr>
      </w:pP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021E"/>
    <w:multiLevelType w:val="multilevel"/>
    <w:tmpl w:val="C9E2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4641E"/>
    <w:multiLevelType w:val="multilevel"/>
    <w:tmpl w:val="2570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B724AC"/>
    <w:multiLevelType w:val="multilevel"/>
    <w:tmpl w:val="2EBA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6446694"/>
    <w:multiLevelType w:val="multilevel"/>
    <w:tmpl w:val="F2A66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BFA765E"/>
    <w:multiLevelType w:val="multilevel"/>
    <w:tmpl w:val="7BA26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EC22CA2"/>
    <w:multiLevelType w:val="multilevel"/>
    <w:tmpl w:val="FA90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F263AAD"/>
    <w:multiLevelType w:val="multilevel"/>
    <w:tmpl w:val="6F06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8D82E9A"/>
    <w:multiLevelType w:val="multilevel"/>
    <w:tmpl w:val="E686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FA63A00"/>
    <w:multiLevelType w:val="multilevel"/>
    <w:tmpl w:val="C5E21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68D7B84"/>
    <w:multiLevelType w:val="multilevel"/>
    <w:tmpl w:val="AFB8B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81B2EAD"/>
    <w:multiLevelType w:val="multilevel"/>
    <w:tmpl w:val="AF943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C6C32E8"/>
    <w:multiLevelType w:val="multilevel"/>
    <w:tmpl w:val="48A4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1372E2E"/>
    <w:multiLevelType w:val="multilevel"/>
    <w:tmpl w:val="8EBC4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BDB4920"/>
    <w:multiLevelType w:val="multilevel"/>
    <w:tmpl w:val="0FF23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C8A7E49"/>
    <w:multiLevelType w:val="multilevel"/>
    <w:tmpl w:val="18BE7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680464B"/>
    <w:multiLevelType w:val="multilevel"/>
    <w:tmpl w:val="CC402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8091F67"/>
    <w:multiLevelType w:val="multilevel"/>
    <w:tmpl w:val="E000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B1544BA"/>
    <w:multiLevelType w:val="multilevel"/>
    <w:tmpl w:val="E1B0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92B463B"/>
    <w:multiLevelType w:val="multilevel"/>
    <w:tmpl w:val="067E6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D144C39"/>
    <w:multiLevelType w:val="multilevel"/>
    <w:tmpl w:val="B394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1"/>
  </w:num>
  <w:num w:numId="3">
    <w:abstractNumId w:val="19"/>
  </w:num>
  <w:num w:numId="4">
    <w:abstractNumId w:val="5"/>
  </w:num>
  <w:num w:numId="5">
    <w:abstractNumId w:val="0"/>
  </w:num>
  <w:num w:numId="6">
    <w:abstractNumId w:val="6"/>
  </w:num>
  <w:num w:numId="7">
    <w:abstractNumId w:val="14"/>
  </w:num>
  <w:num w:numId="8">
    <w:abstractNumId w:val="13"/>
  </w:num>
  <w:num w:numId="9">
    <w:abstractNumId w:val="2"/>
  </w:num>
  <w:num w:numId="10">
    <w:abstractNumId w:val="16"/>
  </w:num>
  <w:num w:numId="11">
    <w:abstractNumId w:val="4"/>
  </w:num>
  <w:num w:numId="12">
    <w:abstractNumId w:val="9"/>
  </w:num>
  <w:num w:numId="13">
    <w:abstractNumId w:val="18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10"/>
  </w:num>
  <w:num w:numId="19">
    <w:abstractNumId w:val="3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56195"/>
    <w:rsid w:val="000B2EB5"/>
    <w:rsid w:val="000C22F8"/>
    <w:rsid w:val="000D4A8E"/>
    <w:rsid w:val="001200D5"/>
    <w:rsid w:val="0016069C"/>
    <w:rsid w:val="00172E04"/>
    <w:rsid w:val="0017350F"/>
    <w:rsid w:val="00183F8D"/>
    <w:rsid w:val="00202218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86A60"/>
    <w:rsid w:val="005A3F33"/>
    <w:rsid w:val="005E7710"/>
    <w:rsid w:val="00632144"/>
    <w:rsid w:val="006B1AD9"/>
    <w:rsid w:val="006C10EF"/>
    <w:rsid w:val="006C5569"/>
    <w:rsid w:val="006D2FA5"/>
    <w:rsid w:val="006E7760"/>
    <w:rsid w:val="007602A6"/>
    <w:rsid w:val="007E24B5"/>
    <w:rsid w:val="007E5C31"/>
    <w:rsid w:val="00804458"/>
    <w:rsid w:val="00804F28"/>
    <w:rsid w:val="00843403"/>
    <w:rsid w:val="008501DC"/>
    <w:rsid w:val="00855293"/>
    <w:rsid w:val="008A1662"/>
    <w:rsid w:val="008D6013"/>
    <w:rsid w:val="008F620D"/>
    <w:rsid w:val="00905520"/>
    <w:rsid w:val="0090707D"/>
    <w:rsid w:val="00923341"/>
    <w:rsid w:val="00991169"/>
    <w:rsid w:val="00993AF4"/>
    <w:rsid w:val="009B4532"/>
    <w:rsid w:val="00A0518A"/>
    <w:rsid w:val="00A55CD6"/>
    <w:rsid w:val="00A77C28"/>
    <w:rsid w:val="00A77D01"/>
    <w:rsid w:val="00A95CE7"/>
    <w:rsid w:val="00AA287D"/>
    <w:rsid w:val="00B04A51"/>
    <w:rsid w:val="00B5147A"/>
    <w:rsid w:val="00B55CDB"/>
    <w:rsid w:val="00B656EF"/>
    <w:rsid w:val="00B66763"/>
    <w:rsid w:val="00BA546B"/>
    <w:rsid w:val="00BB0592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D0E0D"/>
    <w:rsid w:val="00DD556C"/>
    <w:rsid w:val="00E11C89"/>
    <w:rsid w:val="00E1578D"/>
    <w:rsid w:val="00E455D9"/>
    <w:rsid w:val="00EE2676"/>
    <w:rsid w:val="00F527DE"/>
    <w:rsid w:val="00FA1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5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7</Pages>
  <Words>1574</Words>
  <Characters>8977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2023-11-06T06:59:00Z</dcterms:created>
  <dcterms:modified xsi:type="dcterms:W3CDTF">2023-11-07T15:26:00Z</dcterms:modified>
</cp:coreProperties>
</file>