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0D6586" w:rsidRDefault="000D6586" w:rsidP="00337BCA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 xml:space="preserve">ИОТ </w:t>
      </w:r>
      <w:r w:rsidR="00EE20A5">
        <w:rPr>
          <w:color w:val="1E2120"/>
          <w:sz w:val="33"/>
          <w:szCs w:val="33"/>
        </w:rPr>
        <w:t>№ 35</w:t>
      </w:r>
      <w:r>
        <w:rPr>
          <w:color w:val="1E2120"/>
          <w:sz w:val="33"/>
          <w:szCs w:val="33"/>
        </w:rPr>
        <w:t xml:space="preserve"> - 2023</w:t>
      </w:r>
    </w:p>
    <w:p w:rsidR="00EE20A5" w:rsidRDefault="00EE20A5" w:rsidP="00EE20A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</w:r>
      <w:r w:rsidRPr="00EE20A5">
        <w:rPr>
          <w:color w:val="1E2120"/>
          <w:sz w:val="28"/>
          <w:szCs w:val="28"/>
        </w:rPr>
        <w:t>по охране труда при проведении практических занятий по ОБЖ</w:t>
      </w:r>
    </w:p>
    <w:p w:rsidR="00EE20A5" w:rsidRDefault="00EE20A5" w:rsidP="00EE20A5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EE20A5" w:rsidRDefault="00EE20A5" w:rsidP="00EE20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охраны труда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на практических занятиях по ОБЖ</w:t>
      </w:r>
      <w:r>
        <w:rPr>
          <w:color w:val="1E2120"/>
          <w:sz w:val="23"/>
          <w:szCs w:val="23"/>
        </w:rPr>
        <w:t> устанавливает требования охраны труда перед началом, во время и по окончанию проведения практических занятий по ОБЖ, а также порядок действий и требования по охране труда в аварийных ситуациях.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К занятиям по данному разделу допускаются только те лица, которые прошли медицинский осмотр и предварительный инструктаж по охране труда, а также изучили настоящую инструкцию.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Данный инструктаж по технике безопасности при практических занятиях по ОБЖ, также как ознакомление школьников с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инструкцией по охране труда в кабинете ОБЖ</w:t>
        </w:r>
      </w:hyperlink>
      <w:r>
        <w:rPr>
          <w:color w:val="1E2120"/>
          <w:sz w:val="23"/>
          <w:szCs w:val="23"/>
        </w:rPr>
        <w:t> в обязательном порядке проводится ежегодно на первом занятии в начале учебного года.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Опасные факторы при проведении практических занятий по ОБЖ:</w:t>
      </w:r>
    </w:p>
    <w:p w:rsidR="00EE20A5" w:rsidRDefault="00EE20A5" w:rsidP="00EE20A5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получение травм и ранений по неосторожности, невнимательности и нарушении правил техники безопасности, при неправильном выполнении способов передвижения (переноса).</w:t>
      </w:r>
    </w:p>
    <w:p w:rsidR="00EE20A5" w:rsidRDefault="00EE20A5" w:rsidP="00EE20A5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о</w:t>
      </w:r>
      <w:proofErr w:type="gramEnd"/>
      <w:r>
        <w:rPr>
          <w:color w:val="1E2120"/>
          <w:sz w:val="23"/>
          <w:szCs w:val="23"/>
        </w:rPr>
        <w:t>травления вредными веществами, химические ожоги по неосторожности, невнимательности и при нарушении правил настоящей инструкции по охране труда при проведении практических занятий по ОБЖ в школе.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Данный инструктаж по технике безопасности обязательно проводится ежегодно в начале учебного года.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Обучающиеся должны соблюдать правила поведения, расписание учебных занятий, установленные режимы труда и отдыха.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1.7. В процессе </w:t>
      </w:r>
      <w:proofErr w:type="gramStart"/>
      <w:r>
        <w:rPr>
          <w:color w:val="1E2120"/>
          <w:sz w:val="23"/>
          <w:szCs w:val="23"/>
        </w:rPr>
        <w:t>работы</w:t>
      </w:r>
      <w:proofErr w:type="gramEnd"/>
      <w:r>
        <w:rPr>
          <w:color w:val="1E2120"/>
          <w:sz w:val="23"/>
          <w:szCs w:val="23"/>
        </w:rPr>
        <w:t xml:space="preserve"> обучающиеся должны соблюдать порядок проведения практических занятий, правила личной гигиены, содержать в чистоте рабочее место.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Обучающийся должен выполнять только те операции, которые поручены непосредственно преподавателем ОБЖ, соответствуют положениям настоящей инструкции по охране труда при проведении практических занятий по ОБЖ и соответствуют нормам безопасности труда.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Во время выполнения работы нужно быть внимательным, не отвлекаться посторонними делами и разговорами и не отвлекать других.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1.10. О каждом несчастном случае пострадавший или очевидец </w:t>
      </w:r>
      <w:proofErr w:type="spellStart"/>
      <w:r>
        <w:rPr>
          <w:color w:val="1E2120"/>
          <w:sz w:val="23"/>
          <w:szCs w:val="23"/>
        </w:rPr>
        <w:t>несчас¬тного</w:t>
      </w:r>
      <w:proofErr w:type="spellEnd"/>
      <w:r>
        <w:rPr>
          <w:color w:val="1E2120"/>
          <w:sz w:val="23"/>
          <w:szCs w:val="23"/>
        </w:rPr>
        <w:t xml:space="preserve"> случая обязан немедленно сообщить учителю ОБЖ, </w:t>
      </w:r>
      <w:proofErr w:type="spellStart"/>
      <w:r>
        <w:rPr>
          <w:color w:val="1E2120"/>
          <w:sz w:val="23"/>
          <w:szCs w:val="23"/>
        </w:rPr>
        <w:t>ко¬торый</w:t>
      </w:r>
      <w:proofErr w:type="spellEnd"/>
      <w:r>
        <w:rPr>
          <w:color w:val="1E2120"/>
          <w:sz w:val="23"/>
          <w:szCs w:val="23"/>
        </w:rPr>
        <w:t xml:space="preserve"> сообщает администрации учреждения.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1.11. Учащиеся, допустившие невыполнение или нарушение настоящей инструкции по охране труда, привлекаются к ответственности, и со всеми учащимися проводится внеплановый инструктаж по охране труда.</w:t>
      </w:r>
    </w:p>
    <w:p w:rsidR="00EE20A5" w:rsidRDefault="00EE20A5" w:rsidP="00EE20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охраны труда перед началом практических занятий по ОБЖ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Войдя в кабинет информатики, учащиеся спокойно занимают отведённое им место.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Перед началом практических занятий по ОБЖ обучающийся должен:</w:t>
      </w:r>
    </w:p>
    <w:p w:rsidR="00EE20A5" w:rsidRDefault="00EE20A5" w:rsidP="00EE20A5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внимательно изучить содержание и порядок выполнения работы, а также безопасные приемы ее выполнения;</w:t>
      </w:r>
    </w:p>
    <w:p w:rsidR="00EE20A5" w:rsidRDefault="00EE20A5" w:rsidP="00EE20A5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подготовить к работе рабочее место, убрать посторонние предметы;</w:t>
      </w:r>
    </w:p>
    <w:p w:rsidR="00EE20A5" w:rsidRDefault="00EE20A5" w:rsidP="00EE20A5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наличие необходимых инструментов;</w:t>
      </w:r>
    </w:p>
    <w:p w:rsidR="00EE20A5" w:rsidRDefault="00EE20A5" w:rsidP="00EE20A5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убедиться в отсутствии видимых повреждений на рабочем месте.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Проверить работоспособность и чистоту приборов, которые будут использоваться во время занятия.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Убедиться в знании учеников правил техники безопасности, напомнить о необходимости быть внимательными и осторожными во время проведения практических занятий.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Проверить знания учеников школы о способах и приемах передвижения (переноса), правил пользования учебным оборудованием, материальным обеспечением занятия.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Начинать выполнять задания практической работы можно только с разрешения учителя.</w:t>
      </w:r>
    </w:p>
    <w:p w:rsidR="00EE20A5" w:rsidRDefault="00EE20A5" w:rsidP="00EE20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во время практических занятий по ОБЖ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 ходе проведения практических занятий по курсу ОБЖ строго запрещается применять и использовать неисправные и загрязненные противогазы, респираторы, ватно-марлевые повязки.</w:t>
      </w:r>
      <w:r>
        <w:rPr>
          <w:color w:val="1E2120"/>
          <w:sz w:val="23"/>
          <w:szCs w:val="23"/>
        </w:rPr>
        <w:br/>
        <w:t>3.2. Данное материальное обеспечение, используемое на практических занятиях, запрещается применять не по назначению, в личных целях.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Необходимо соблюдать правила техники безопасности и осторожно обращаться с флаконами, медицинскими препаратами, ножницами (иным режущим и колющим инструментом), жгутами.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Ученики школы обязаны строго выполнять все требования преподавателя ОБЖ, следовать правилам настоящей инструкции по охране труда, пожарной безопасности.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Во время работы запрещается хождение по классу.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В случае возникновения неисправности оборудования сообщить преподавателю.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3.7. Не пытаться самостоятельно производить регулировку или устранять неисправность оборудования.</w:t>
      </w:r>
    </w:p>
    <w:p w:rsidR="00EE20A5" w:rsidRDefault="00EE20A5" w:rsidP="00EE20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3.8. Преподаватель ОБЖ контролирует выполнение учащимися инструкции по технике безопасности </w:t>
      </w:r>
      <w:proofErr w:type="gramStart"/>
      <w:r>
        <w:rPr>
          <w:color w:val="1E2120"/>
          <w:sz w:val="23"/>
          <w:szCs w:val="23"/>
        </w:rPr>
        <w:t>на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практических</w:t>
      </w:r>
      <w:proofErr w:type="gramEnd"/>
      <w:r>
        <w:rPr>
          <w:color w:val="1E2120"/>
          <w:sz w:val="23"/>
          <w:szCs w:val="23"/>
        </w:rPr>
        <w:t xml:space="preserve"> занятий по ОБЖ, соблюдая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для преподавателя ОБЖ</w:t>
        </w:r>
      </w:hyperlink>
      <w:r>
        <w:rPr>
          <w:color w:val="1E2120"/>
          <w:sz w:val="23"/>
          <w:szCs w:val="23"/>
        </w:rPr>
        <w:t>.</w:t>
      </w:r>
    </w:p>
    <w:p w:rsidR="00EE20A5" w:rsidRDefault="00EE20A5" w:rsidP="00EE20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охраны труда в аварийных ситуациях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плохом самочувствии школьник должен немедленно сообщить об этом преподавателю, для оказания необходимой помощи. Не допускается приступать к выполнению практической работы в случае плохого самочувствия или внезапной болезни.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прорыве системы отопления немедленно вывести учащихся из кабинета и вызвать слесаря-ремонтника.</w:t>
      </w:r>
      <w:r>
        <w:rPr>
          <w:color w:val="1E2120"/>
          <w:sz w:val="23"/>
          <w:szCs w:val="23"/>
        </w:rPr>
        <w:br/>
        <w:t>4.3. Если возник пожар, или иная чрезвычайная ситуация, следует немедленно эвакуировать учащихся из здания и следовать дальнейшим указаниям соответствующих инструкций.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При получении учащимся травмы (ранения) оказать первую медицинскую помощь пострадавшему, сообщить об этом администрации школы, при необходимости доставить в ближайшее лечебное учреждение.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4.5. При обнаружении неисправности инструмента или оборудования практическую работу немедленно прекратить и доложить об этом учителю ОБЖ.</w:t>
      </w:r>
    </w:p>
    <w:p w:rsidR="00EE20A5" w:rsidRDefault="00EE20A5" w:rsidP="00EE20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охраны труда по окончании практических занятий по ОБЖ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После окончания занятия необходимо проверить чистоту и исправность используемого оборудования, снаряжения, и другого имущества.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Материальное обеспечение занятия, имущество сдать руководителю.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Если были обнаружены недостатки, сообщить руководителю и действовать согласно его указаниям.</w:t>
      </w:r>
      <w:r>
        <w:rPr>
          <w:color w:val="1E2120"/>
          <w:sz w:val="23"/>
          <w:szCs w:val="23"/>
        </w:rPr>
        <w:br/>
        <w:t>5.4. Запрещается самовольно (без разрешения преподавателя) принимать меры по устранению обнаруженных недостатков используемого имущества (чистить, мыть, ремонтировать, регулировать и т.д.).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Свое рабочее место привести в порядок.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Обо всех недостатках, обнаруженных во время выполнения практической работы, необходимо сообщить учителю.</w:t>
      </w:r>
    </w:p>
    <w:p w:rsidR="00EE20A5" w:rsidRDefault="00EE20A5" w:rsidP="00EE20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Спокойно, не задевая, не толкая друг друга, выйти из кабинета.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3C4303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в кабинете ОБЖ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E6E53"/>
    <w:multiLevelType w:val="multilevel"/>
    <w:tmpl w:val="7818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DD12EE"/>
    <w:multiLevelType w:val="multilevel"/>
    <w:tmpl w:val="EE84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2828B4"/>
    <w:multiLevelType w:val="multilevel"/>
    <w:tmpl w:val="6C58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5E26A5"/>
    <w:multiLevelType w:val="multilevel"/>
    <w:tmpl w:val="660C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4E59A4"/>
    <w:multiLevelType w:val="multilevel"/>
    <w:tmpl w:val="694C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C75228"/>
    <w:multiLevelType w:val="multilevel"/>
    <w:tmpl w:val="FB2E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61B1DB9"/>
    <w:multiLevelType w:val="multilevel"/>
    <w:tmpl w:val="EF2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E9D79B1"/>
    <w:multiLevelType w:val="multilevel"/>
    <w:tmpl w:val="A526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F305E62"/>
    <w:multiLevelType w:val="multilevel"/>
    <w:tmpl w:val="4DD8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5D54A5D"/>
    <w:multiLevelType w:val="multilevel"/>
    <w:tmpl w:val="36FE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8F11BD5"/>
    <w:multiLevelType w:val="multilevel"/>
    <w:tmpl w:val="012C4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6D628F0"/>
    <w:multiLevelType w:val="multilevel"/>
    <w:tmpl w:val="78BC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9B22D8"/>
    <w:multiLevelType w:val="multilevel"/>
    <w:tmpl w:val="DA8E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C1C6FF3"/>
    <w:multiLevelType w:val="multilevel"/>
    <w:tmpl w:val="2AD6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F85319D"/>
    <w:multiLevelType w:val="multilevel"/>
    <w:tmpl w:val="22D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36F6EBC"/>
    <w:multiLevelType w:val="multilevel"/>
    <w:tmpl w:val="078E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CD43DFA"/>
    <w:multiLevelType w:val="multilevel"/>
    <w:tmpl w:val="B6FE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F8C0B9E"/>
    <w:multiLevelType w:val="multilevel"/>
    <w:tmpl w:val="B9FA2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DE105C5"/>
    <w:multiLevelType w:val="multilevel"/>
    <w:tmpl w:val="F226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12"/>
  </w:num>
  <w:num w:numId="10">
    <w:abstractNumId w:val="9"/>
  </w:num>
  <w:num w:numId="11">
    <w:abstractNumId w:val="2"/>
  </w:num>
  <w:num w:numId="12">
    <w:abstractNumId w:val="18"/>
  </w:num>
  <w:num w:numId="13">
    <w:abstractNumId w:val="16"/>
  </w:num>
  <w:num w:numId="14">
    <w:abstractNumId w:val="13"/>
  </w:num>
  <w:num w:numId="15">
    <w:abstractNumId w:val="7"/>
  </w:num>
  <w:num w:numId="16">
    <w:abstractNumId w:val="17"/>
  </w:num>
  <w:num w:numId="17">
    <w:abstractNumId w:val="14"/>
  </w:num>
  <w:num w:numId="18">
    <w:abstractNumId w:val="10"/>
  </w:num>
  <w:num w:numId="19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characterSpacingControl w:val="doNotCompress"/>
  <w:compat/>
  <w:rsids>
    <w:rsidRoot w:val="000D6586"/>
    <w:rsid w:val="00023FAD"/>
    <w:rsid w:val="00030B49"/>
    <w:rsid w:val="00046FC7"/>
    <w:rsid w:val="0008710F"/>
    <w:rsid w:val="000B2EB5"/>
    <w:rsid w:val="000D4A8E"/>
    <w:rsid w:val="000D6586"/>
    <w:rsid w:val="001200D5"/>
    <w:rsid w:val="00134079"/>
    <w:rsid w:val="0016069C"/>
    <w:rsid w:val="0017350F"/>
    <w:rsid w:val="00177AE9"/>
    <w:rsid w:val="00183F8D"/>
    <w:rsid w:val="00187BEC"/>
    <w:rsid w:val="001F2659"/>
    <w:rsid w:val="00201221"/>
    <w:rsid w:val="00284D58"/>
    <w:rsid w:val="002B61D8"/>
    <w:rsid w:val="002E729F"/>
    <w:rsid w:val="00303358"/>
    <w:rsid w:val="003237BA"/>
    <w:rsid w:val="00333C27"/>
    <w:rsid w:val="00334706"/>
    <w:rsid w:val="00337BCA"/>
    <w:rsid w:val="00346387"/>
    <w:rsid w:val="003A1AB9"/>
    <w:rsid w:val="003C4303"/>
    <w:rsid w:val="0043339C"/>
    <w:rsid w:val="004843A5"/>
    <w:rsid w:val="004B3C6D"/>
    <w:rsid w:val="004D6487"/>
    <w:rsid w:val="00540804"/>
    <w:rsid w:val="00572986"/>
    <w:rsid w:val="005E2856"/>
    <w:rsid w:val="00632144"/>
    <w:rsid w:val="00635BAC"/>
    <w:rsid w:val="00685F8E"/>
    <w:rsid w:val="006C10EF"/>
    <w:rsid w:val="006D2FA5"/>
    <w:rsid w:val="006E7760"/>
    <w:rsid w:val="00773670"/>
    <w:rsid w:val="007E24B5"/>
    <w:rsid w:val="007E5C31"/>
    <w:rsid w:val="00843403"/>
    <w:rsid w:val="00843930"/>
    <w:rsid w:val="0084415D"/>
    <w:rsid w:val="008463A2"/>
    <w:rsid w:val="008501DC"/>
    <w:rsid w:val="008A1662"/>
    <w:rsid w:val="008C48BE"/>
    <w:rsid w:val="008C724C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02D75"/>
    <w:rsid w:val="00C13B92"/>
    <w:rsid w:val="00C40F2D"/>
    <w:rsid w:val="00C41781"/>
    <w:rsid w:val="00C56564"/>
    <w:rsid w:val="00C860AC"/>
    <w:rsid w:val="00C93920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174D6"/>
    <w:rsid w:val="00EE20A5"/>
    <w:rsid w:val="00EE2676"/>
    <w:rsid w:val="00EE5D45"/>
    <w:rsid w:val="00F21494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next w:val="a"/>
    <w:link w:val="10"/>
    <w:uiPriority w:val="9"/>
    <w:qFormat/>
    <w:rsid w:val="005E28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8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ews-label">
    <w:name w:val="views-label"/>
    <w:basedOn w:val="a0"/>
    <w:rsid w:val="005E2856"/>
  </w:style>
  <w:style w:type="character" w:customStyle="1" w:styleId="field-content">
    <w:name w:val="field-content"/>
    <w:basedOn w:val="a0"/>
    <w:rsid w:val="005E2856"/>
  </w:style>
  <w:style w:type="character" w:customStyle="1" w:styleId="uc-price">
    <w:name w:val="uc-price"/>
    <w:basedOn w:val="a0"/>
    <w:rsid w:val="005E285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28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285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5765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8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65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3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6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4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76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209" TargetMode="External"/><Relationship Id="rId5" Type="http://schemas.openxmlformats.org/officeDocument/2006/relationships/hyperlink" Target="https://ohrana-tryda.com/node/557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4%20&#1064;&#1082;&#1086;&#1083;&#1072;\&#1048;&#1085;&#1089;&#1090;&#1088;&#1091;&#1082;&#1094;&#1080;&#1080;%20&#1087;&#1086;%20&#1054;&#1093;&#1088;&#1072;&#1085;&#1077;%20&#1090;&#1088;&#1091;&#1076;&#1072;%20&#1076;&#1083;&#1103;%20&#1091;&#1095;&#1072;&#1097;&#1080;&#1093;&#1089;&#1103;\&#1046;&#1091;&#1088;&#1085;&#1072;&#1083;%20&#1088;&#1077;&#1075;&#1080;&#1089;&#1090;&#1088;&#1072;&#1094;&#1080;&#1080;%20&#1080;&#1085;&#1089;&#1090;&#1088;&#1091;&#1082;&#1090;&#1072;&#1078;&#1072;%20&#1085;&#1072;%20&#1088;&#1072;&#1073;&#1086;&#1095;&#1077;&#1084;%20&#1084;&#1077;&#1089;&#1090;&#1077;%20&#1076;&#1083;&#1103;%20&#1091;&#1095;&#1072;&#1097;&#1080;&#1093;&#1089;&#1103;\&#1048;&#1054;&#1058;%20&#1076;&#1083;&#1103;%20&#1054;&#1041;&#1046;\&#8470;%2034.%20&#1048;&#1054;&#1058;%20&#1087;&#1086;%20&#1054;&#1058;%20&#1074;%20&#1082;&#1072;&#1073;%20&#1054;&#1041;&#104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34. ИОТ по ОТ в каб ОБЖ.dotx</Template>
  <TotalTime>1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2023-11-07T16:10:00Z</dcterms:created>
  <dcterms:modified xsi:type="dcterms:W3CDTF">2023-11-07T16:10:00Z</dcterms:modified>
</cp:coreProperties>
</file>