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505B1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505B1A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804458" w:rsidRDefault="009235F8" w:rsidP="00804458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 № 24 - 2023</w:t>
      </w:r>
      <w:r w:rsidR="00FA1E60">
        <w:rPr>
          <w:color w:val="1E2120"/>
          <w:sz w:val="33"/>
          <w:szCs w:val="33"/>
        </w:rPr>
        <w:br/>
      </w:r>
      <w:r>
        <w:rPr>
          <w:color w:val="1E2120"/>
          <w:sz w:val="33"/>
          <w:szCs w:val="33"/>
        </w:rPr>
        <w:t>Инструкция</w:t>
      </w:r>
      <w:r>
        <w:rPr>
          <w:color w:val="1E2120"/>
          <w:sz w:val="33"/>
          <w:szCs w:val="33"/>
        </w:rPr>
        <w:br/>
        <w:t>«</w:t>
      </w:r>
      <w:r w:rsidR="00804458">
        <w:rPr>
          <w:color w:val="1E2120"/>
          <w:sz w:val="33"/>
          <w:szCs w:val="33"/>
        </w:rPr>
        <w:t xml:space="preserve">Правила безопасности для </w:t>
      </w:r>
      <w:proofErr w:type="gramStart"/>
      <w:r w:rsidR="00804458">
        <w:rPr>
          <w:color w:val="1E2120"/>
          <w:sz w:val="33"/>
          <w:szCs w:val="33"/>
        </w:rPr>
        <w:t>обучающихся</w:t>
      </w:r>
      <w:proofErr w:type="gramEnd"/>
      <w:r w:rsidR="00804458">
        <w:rPr>
          <w:color w:val="1E2120"/>
          <w:sz w:val="33"/>
          <w:szCs w:val="33"/>
        </w:rPr>
        <w:t xml:space="preserve"> при работе с химическими реактивами</w:t>
      </w:r>
      <w:r>
        <w:rPr>
          <w:color w:val="1E2120"/>
          <w:sz w:val="33"/>
          <w:szCs w:val="33"/>
        </w:rPr>
        <w:t>»</w:t>
      </w:r>
    </w:p>
    <w:p w:rsidR="00804458" w:rsidRDefault="00804458" w:rsidP="00804458">
      <w:pPr>
        <w:shd w:val="clear" w:color="auto" w:fill="FFFFFF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 </w:t>
      </w:r>
    </w:p>
    <w:p w:rsidR="00804458" w:rsidRDefault="00804458" w:rsidP="00804458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требования безопасности</w:t>
      </w:r>
    </w:p>
    <w:p w:rsidR="00804458" w:rsidRDefault="00804458" w:rsidP="0080445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1.1. Настоящая 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инструкция по правилам безопасности при работе с химическими реактивами</w:t>
      </w:r>
      <w:r>
        <w:rPr>
          <w:color w:val="1E2120"/>
          <w:sz w:val="23"/>
          <w:szCs w:val="23"/>
        </w:rPr>
        <w:t xml:space="preserve"> в кабинете химии и биологии разработана для обучающихся с учетом СП 2.4.3648-20 «Санитарно-эпидемиологические требования к организациям воспитания и обучения, отдыха и оздоровления детей и молодежи»; </w:t>
      </w:r>
      <w:proofErr w:type="spellStart"/>
      <w:r>
        <w:rPr>
          <w:color w:val="1E2120"/>
          <w:sz w:val="23"/>
          <w:szCs w:val="23"/>
        </w:rPr>
        <w:t>СанПиН</w:t>
      </w:r>
      <w:proofErr w:type="spellEnd"/>
      <w:r>
        <w:rPr>
          <w:color w:val="1E2120"/>
          <w:sz w:val="23"/>
          <w:szCs w:val="23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обитания»; Письма </w:t>
      </w:r>
      <w:proofErr w:type="spellStart"/>
      <w:r>
        <w:rPr>
          <w:color w:val="1E2120"/>
          <w:sz w:val="23"/>
          <w:szCs w:val="23"/>
        </w:rPr>
        <w:t>Минобрнауки</w:t>
      </w:r>
      <w:proofErr w:type="spellEnd"/>
      <w:r>
        <w:rPr>
          <w:color w:val="1E2120"/>
          <w:sz w:val="23"/>
          <w:szCs w:val="23"/>
        </w:rPr>
        <w:t xml:space="preserve"> России №12-1077 от 25 августа 2015 года «Рекомендации по созданию и функционированию системы управления охраной труда и обеспечением безопасности образовательного процесса в образовательных организациях, осуществляющих образовательную деятельность» и иных нормативных правовых актов.</w:t>
      </w:r>
      <w:r>
        <w:rPr>
          <w:color w:val="1E2120"/>
          <w:sz w:val="23"/>
          <w:szCs w:val="23"/>
        </w:rPr>
        <w:br/>
        <w:t>1.2. Данные Правила устанавливают требования техники безопасности для обучающихся перед началом, во время и по окончании работ с химическими реактивами в кабинете и лаборатории химии и биологии, устанавливают безопасные методы и приемы выполнения работ учащимися, а также требования безопасности в возможных аварийных ситуациях.</w:t>
      </w:r>
      <w:r>
        <w:rPr>
          <w:color w:val="1E2120"/>
          <w:sz w:val="23"/>
          <w:szCs w:val="23"/>
        </w:rPr>
        <w:br/>
        <w:t xml:space="preserve">1.3. Настоящая инструкция по правилам безопасности разработана с целью предотвращения случаев </w:t>
      </w:r>
      <w:proofErr w:type="spellStart"/>
      <w:r>
        <w:rPr>
          <w:color w:val="1E2120"/>
          <w:sz w:val="23"/>
          <w:szCs w:val="23"/>
        </w:rPr>
        <w:t>травмирования</w:t>
      </w:r>
      <w:proofErr w:type="spellEnd"/>
      <w:r>
        <w:rPr>
          <w:color w:val="1E2120"/>
          <w:sz w:val="23"/>
          <w:szCs w:val="23"/>
        </w:rPr>
        <w:t xml:space="preserve"> обучающихся при выполнении практических работ с использованием химических реактивов на уроках химии, биологии в общеобразовательной организации.</w:t>
      </w:r>
      <w:r>
        <w:rPr>
          <w:color w:val="1E2120"/>
          <w:sz w:val="23"/>
          <w:szCs w:val="23"/>
        </w:rPr>
        <w:br/>
        <w:t>1.4. 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Опасными факторами при использовании химических реактивов являются:</w:t>
      </w:r>
    </w:p>
    <w:p w:rsidR="00804458" w:rsidRDefault="00804458" w:rsidP="00804458">
      <w:pPr>
        <w:numPr>
          <w:ilvl w:val="0"/>
          <w:numId w:val="1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повреждения кожи (химические ожоги) при контакте с различными растворами без средств индивидуальной защиты;</w:t>
      </w:r>
    </w:p>
    <w:p w:rsidR="00804458" w:rsidRDefault="00804458" w:rsidP="00804458">
      <w:pPr>
        <w:numPr>
          <w:ilvl w:val="0"/>
          <w:numId w:val="1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отравление химическими веществами при попадании их в кишечно-желудочный тракт;</w:t>
      </w:r>
    </w:p>
    <w:p w:rsidR="00804458" w:rsidRDefault="00804458" w:rsidP="00804458">
      <w:pPr>
        <w:numPr>
          <w:ilvl w:val="0"/>
          <w:numId w:val="12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аллергические реакции организма на те, или иные химические вещества.</w:t>
      </w:r>
    </w:p>
    <w:p w:rsidR="00804458" w:rsidRDefault="00804458" w:rsidP="0080445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1.5. Не допускается приступать к работе с химическими реактивами в случае плохого самочувствия или внезапной болезни. О плохом самочувствии обучающийся должен сообщить учителю.</w:t>
      </w:r>
    </w:p>
    <w:p w:rsidR="00804458" w:rsidRDefault="00804458" w:rsidP="0080445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1.6. Если химические реактивы вызывают у </w:t>
      </w:r>
      <w:proofErr w:type="gramStart"/>
      <w:r>
        <w:rPr>
          <w:color w:val="1E2120"/>
          <w:sz w:val="23"/>
          <w:szCs w:val="23"/>
        </w:rPr>
        <w:t>обучающегося</w:t>
      </w:r>
      <w:proofErr w:type="gramEnd"/>
      <w:r>
        <w:rPr>
          <w:color w:val="1E2120"/>
          <w:sz w:val="23"/>
          <w:szCs w:val="23"/>
        </w:rPr>
        <w:t xml:space="preserve"> аллергическую реакцию, то он должен заранее сообщить об этом учителю.</w:t>
      </w:r>
    </w:p>
    <w:p w:rsidR="00804458" w:rsidRDefault="00804458" w:rsidP="0080445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1.7. 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 xml:space="preserve">При выполнении лабораторных работ с использованием химических </w:t>
      </w:r>
      <w:proofErr w:type="gramStart"/>
      <w:r>
        <w:rPr>
          <w:color w:val="1E2120"/>
          <w:sz w:val="23"/>
          <w:szCs w:val="23"/>
          <w:u w:val="single"/>
          <w:bdr w:val="none" w:sz="0" w:space="0" w:color="auto" w:frame="1"/>
        </w:rPr>
        <w:t>реактивов</w:t>
      </w:r>
      <w:proofErr w:type="gramEnd"/>
      <w:r>
        <w:rPr>
          <w:color w:val="1E2120"/>
          <w:sz w:val="23"/>
          <w:szCs w:val="23"/>
          <w:u w:val="single"/>
          <w:bdr w:val="none" w:sz="0" w:space="0" w:color="auto" w:frame="1"/>
        </w:rPr>
        <w:t xml:space="preserve"> обучающимся необходимо соблюдать:</w:t>
      </w:r>
    </w:p>
    <w:p w:rsidR="00804458" w:rsidRDefault="00E70432" w:rsidP="00804458">
      <w:pPr>
        <w:numPr>
          <w:ilvl w:val="0"/>
          <w:numId w:val="1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hyperlink r:id="rId5" w:tgtFrame="_blank" w:history="1">
        <w:r w:rsidR="00804458"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правила безопасности при работе со стеклянной лабораторной посудой</w:t>
        </w:r>
      </w:hyperlink>
      <w:r w:rsidR="00804458">
        <w:rPr>
          <w:color w:val="1E2120"/>
          <w:sz w:val="23"/>
          <w:szCs w:val="23"/>
        </w:rPr>
        <w:t>;</w:t>
      </w:r>
    </w:p>
    <w:p w:rsidR="00804458" w:rsidRDefault="00E70432" w:rsidP="00804458">
      <w:pPr>
        <w:numPr>
          <w:ilvl w:val="0"/>
          <w:numId w:val="13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hyperlink r:id="rId6" w:tgtFrame="_blank" w:history="1">
        <w:r w:rsidR="00804458"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правила безопасности при работе со спиртовками и сухим горючим</w:t>
        </w:r>
      </w:hyperlink>
      <w:r w:rsidR="00804458">
        <w:rPr>
          <w:color w:val="1E2120"/>
          <w:sz w:val="23"/>
          <w:szCs w:val="23"/>
        </w:rPr>
        <w:t>.</w:t>
      </w:r>
    </w:p>
    <w:p w:rsidR="00804458" w:rsidRDefault="00804458" w:rsidP="008044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 xml:space="preserve">1.8. Для оказания первой помощи при химическом ожоге </w:t>
      </w:r>
      <w:proofErr w:type="gramStart"/>
      <w:r>
        <w:rPr>
          <w:color w:val="1E2120"/>
          <w:sz w:val="23"/>
          <w:szCs w:val="23"/>
        </w:rPr>
        <w:t>в следствии</w:t>
      </w:r>
      <w:proofErr w:type="gramEnd"/>
      <w:r>
        <w:rPr>
          <w:color w:val="1E2120"/>
          <w:sz w:val="23"/>
          <w:szCs w:val="23"/>
        </w:rPr>
        <w:t xml:space="preserve"> неаккуратного обращения с химическими реактивами в кабинете в доступном месте должна находиться аптечка первой помощи, в кране присутствовать вода.</w:t>
      </w:r>
    </w:p>
    <w:p w:rsidR="00804458" w:rsidRDefault="00804458" w:rsidP="008044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1.9. Обучающиеся, нарушившие настоящую инструкцию по правилам безопасности при работе с химическими реактивами, привлекаются к ответственности, и со всеми обучающимися проводится внеплановый инструктаж по охране труда.</w:t>
      </w:r>
    </w:p>
    <w:p w:rsidR="00804458" w:rsidRDefault="00804458" w:rsidP="00804458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Требования безопасности перед началом работы с реактивами</w:t>
      </w:r>
    </w:p>
    <w:p w:rsidR="00804458" w:rsidRDefault="00804458" w:rsidP="008044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2.1. Воспользоваться необходимыми индивидуальными средствами защиты (халат хлопчатобумажный белый, перчатки резиновые, защитные очки).</w:t>
      </w:r>
    </w:p>
    <w:p w:rsidR="00804458" w:rsidRDefault="00804458" w:rsidP="008044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2.2. Детально изучить содержание и порядок выполнения лабораторной или практической работы с использованием химических реактивов, пройти инструктаж учителя, ознакомиться с безопасными приемами выполнения работы.</w:t>
      </w:r>
    </w:p>
    <w:p w:rsidR="00804458" w:rsidRDefault="00804458" w:rsidP="008044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2.3. Подготовить рабочий стол, убрать посторонние предметы, бумагу и все, что может препятствовать безопасному выполнению лабораторной или практической работы с использованием реактивов и создать дополнительную опасность.</w:t>
      </w:r>
    </w:p>
    <w:p w:rsidR="00804458" w:rsidRDefault="00804458" w:rsidP="008044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2.4. Проверить собранность и целостность лабораторного оборудования, наличие необходимых реактивов.</w:t>
      </w:r>
    </w:p>
    <w:p w:rsidR="00804458" w:rsidRDefault="00804458" w:rsidP="00804458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Требования безопасности во время работы с химическими реактивами</w:t>
      </w:r>
    </w:p>
    <w:p w:rsidR="00804458" w:rsidRDefault="00804458" w:rsidP="008044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 Обучающимся необходимо точно следовать всем указаниям учителя при выполнении лабораторных и практических работ с использованием химических реактивов, без его разрешения не выполнять самостоятельно никаких опытов с реактивами, не смешивать их. Строго соблюдать порядок действий.</w:t>
      </w:r>
    </w:p>
    <w:p w:rsidR="00804458" w:rsidRDefault="00804458" w:rsidP="008044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3.2. Отверстие пробирки или горлышко колбы ни в коем случае не направлять на себя и на своих одноклассников.</w:t>
      </w:r>
    </w:p>
    <w:p w:rsidR="00804458" w:rsidRDefault="00804458" w:rsidP="008044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3.3. При нагревании жидкостей не наклоняться над сосудами и не заглядывать в них.</w:t>
      </w:r>
    </w:p>
    <w:p w:rsidR="00804458" w:rsidRDefault="00804458" w:rsidP="008044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3.4. Обеспечить соблюдение осторожности при обращении с химическими реактивами, не бросать, не ронять, не рассыпать их.</w:t>
      </w:r>
    </w:p>
    <w:p w:rsidR="00804458" w:rsidRDefault="00804458" w:rsidP="008044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3.5. Используя растворы кислот и щелочей, наливать их только в стеклянную посуду, не допуская попадания их на кожу, глаза и одежду.</w:t>
      </w:r>
    </w:p>
    <w:p w:rsidR="00804458" w:rsidRDefault="00804458" w:rsidP="008044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3.6. Работая с твердыми химическими реактивами, не брать их незащищенными руками, для опыта набирать лишь неметаллическими специальными ложечками или шпателями.</w:t>
      </w:r>
    </w:p>
    <w:p w:rsidR="00804458" w:rsidRDefault="00804458" w:rsidP="008044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3.7. Смешивать вещества, выделяющие тепло, стоит только в термостойких либо фарфоровых емкостях.</w:t>
      </w:r>
      <w:r>
        <w:rPr>
          <w:color w:val="1E2120"/>
          <w:sz w:val="23"/>
          <w:szCs w:val="23"/>
        </w:rPr>
        <w:br/>
        <w:t>3.8. Запрещено пробовать на вкус химические реактивы, вещества и растворы.</w:t>
      </w:r>
    </w:p>
    <w:p w:rsidR="00804458" w:rsidRDefault="00804458" w:rsidP="008044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3.9. При необходимости определения запаха того или иного вещества следует приближать к себе его пары руками, а не наклоняться к посуде, в которой оно находится.</w:t>
      </w:r>
    </w:p>
    <w:p w:rsidR="00804458" w:rsidRDefault="00804458" w:rsidP="008044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3.10. При выполнении лабораторной или практической работы реактивы расходовать экономно согласно указаниям учителя.</w:t>
      </w:r>
    </w:p>
    <w:p w:rsidR="00804458" w:rsidRDefault="00804458" w:rsidP="008044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3.11. С легковоспламеняющимися химическими реактивами работать вдали от нагревательных приборов.</w:t>
      </w:r>
    </w:p>
    <w:p w:rsidR="00804458" w:rsidRDefault="00804458" w:rsidP="008044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3.12. Соблюдать аккуратность при работе с кислотами и щелочами, во избежание химических ожогов.</w:t>
      </w:r>
      <w:r>
        <w:rPr>
          <w:color w:val="1E2120"/>
          <w:sz w:val="23"/>
          <w:szCs w:val="23"/>
        </w:rPr>
        <w:br/>
        <w:t>3.13. Без разрешения учителя не брать реактивы с других столов, не выносить из кабинета, и не приносить реактивы на урок из дома.</w:t>
      </w:r>
    </w:p>
    <w:p w:rsidR="00804458" w:rsidRDefault="00804458" w:rsidP="008044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3.14. Соблюдать порядок проведения работы с использованием химических реактивов и растворов, правила личной гигиены, содержать в чистоте рабочее место.</w:t>
      </w:r>
    </w:p>
    <w:p w:rsidR="00804458" w:rsidRDefault="00804458" w:rsidP="008044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3.15. Запрещается сливать отработанные растворы химических реактивов в канализацию.</w:t>
      </w:r>
    </w:p>
    <w:p w:rsidR="00804458" w:rsidRDefault="00804458" w:rsidP="008044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3.16. Немедленно сообщить учителю о разливах растворов, о рассыпанных реактивах и не убирать их самостоятельно.</w:t>
      </w:r>
    </w:p>
    <w:p w:rsidR="00804458" w:rsidRDefault="00804458" w:rsidP="008044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3.17. При выполнении работ с химическими реактивами и растворами необходимо строго соблюдать все требования данной инструкции по охране труда, правила техники безопасности, правила пожарной безопасности в кабинете и поведения на уроке.</w:t>
      </w:r>
    </w:p>
    <w:p w:rsidR="00804458" w:rsidRDefault="00804458" w:rsidP="00804458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Требования безопасности в аварийных ситуациях</w:t>
      </w:r>
    </w:p>
    <w:p w:rsidR="00804458" w:rsidRDefault="00804458" w:rsidP="0080445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4.1. В случае ухудшения самочувствия при выполнении работ с использованием химических реактивов необходимо срочно известить учителя.</w:t>
      </w:r>
    </w:p>
    <w:p w:rsidR="00804458" w:rsidRDefault="00804458" w:rsidP="0080445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Признаки аварийной ситуации:</w:t>
      </w:r>
    </w:p>
    <w:p w:rsidR="00804458" w:rsidRDefault="00804458" w:rsidP="00804458">
      <w:pPr>
        <w:numPr>
          <w:ilvl w:val="0"/>
          <w:numId w:val="1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появление резкого, неприятного запаха, вызывающий кашель;</w:t>
      </w:r>
    </w:p>
    <w:p w:rsidR="00804458" w:rsidRDefault="00804458" w:rsidP="00804458">
      <w:pPr>
        <w:numPr>
          <w:ilvl w:val="0"/>
          <w:numId w:val="14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головокружение, признаки тошноты.</w:t>
      </w:r>
    </w:p>
    <w:p w:rsidR="00804458" w:rsidRDefault="00804458" w:rsidP="0080445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4.3. 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Средства и действия, направленные на ликвидацию неприятного запаха:</w:t>
      </w:r>
    </w:p>
    <w:p w:rsidR="00804458" w:rsidRDefault="00804458" w:rsidP="00804458">
      <w:pPr>
        <w:numPr>
          <w:ilvl w:val="0"/>
          <w:numId w:val="1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сообщить учителю;</w:t>
      </w:r>
    </w:p>
    <w:p w:rsidR="00804458" w:rsidRDefault="00804458" w:rsidP="00804458">
      <w:pPr>
        <w:numPr>
          <w:ilvl w:val="0"/>
          <w:numId w:val="15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срочно эвакуироваться из кабинета в безопасное место.</w:t>
      </w:r>
    </w:p>
    <w:p w:rsidR="00804458" w:rsidRDefault="00804458" w:rsidP="008044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4.4. Если при проведении работы разбилась лабораторная посуда с реактивами, запрещено собирать осколки и вещества незащищенными руками, необходимо сообщить учителю.</w:t>
      </w:r>
    </w:p>
    <w:p w:rsidR="00804458" w:rsidRDefault="00804458" w:rsidP="008044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4.5. Если учеником получена травма, химический ожог, нужно немедленно сообщить об этом учителю. В свою очередь преподаватель должен оперативно оказать первую помощь пострадавшему, вызвать медицинского работника школы, сообщить о происшествии администрации общеобразовательной организации.</w:t>
      </w:r>
    </w:p>
    <w:p w:rsidR="00804458" w:rsidRDefault="00804458" w:rsidP="008044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4.6. При обнаружении неисправности лабораторного оборудования и его целостности работу необходимо немедленно прекратить и доложить об этом учителю.</w:t>
      </w:r>
    </w:p>
    <w:p w:rsidR="00804458" w:rsidRDefault="00804458" w:rsidP="00804458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5. Требования безопасности по окончании работы с реактивами</w:t>
      </w:r>
    </w:p>
    <w:p w:rsidR="00804458" w:rsidRDefault="00804458" w:rsidP="008044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5.1. Необходимо привести в порядок свое рабочее место, предоставить учителю или лаборанту возможность собрать использованное лабораторное оборудование, оставшиеся химические реактивы.</w:t>
      </w:r>
    </w:p>
    <w:p w:rsidR="00804458" w:rsidRDefault="00804458" w:rsidP="008044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5.2. Запрещено прятать и уносить с кабинета химические реактивы.</w:t>
      </w:r>
    </w:p>
    <w:p w:rsidR="00804458" w:rsidRDefault="00804458" w:rsidP="008044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5.3. Отработанные растворы реактивов нельзя сливать в канализацию, их ликвидируют в закрывающийся сосуд из стекла, вместимость которого должна быть не меньше трех литров с крышкой для их последующего уничтожения.</w:t>
      </w:r>
    </w:p>
    <w:p w:rsidR="00804458" w:rsidRDefault="00804458" w:rsidP="008044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5.4. Снять индивидуальные средства защиты.</w:t>
      </w:r>
    </w:p>
    <w:p w:rsidR="00804458" w:rsidRDefault="00804458" w:rsidP="008044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5.5. Тщательно вымыть руки с мылом.</w:t>
      </w:r>
    </w:p>
    <w:p w:rsidR="00804458" w:rsidRDefault="00804458" w:rsidP="00804458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5.6. По указанию учителя спокойно и не толкаясь выйти из кабинета.</w:t>
      </w:r>
    </w:p>
    <w:p w:rsidR="000D4A8E" w:rsidRPr="00923341" w:rsidRDefault="000B2EB5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Инструкцию </w:t>
      </w:r>
      <w:r w:rsidR="000D4A8E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="000D4A8E"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С </w:t>
      </w:r>
      <w:r w:rsidR="000B2EB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инструкцией </w:t>
      </w:r>
      <w:proofErr w:type="gramStart"/>
      <w:r w:rsidR="00EE267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знакомлены</w:t>
      </w:r>
      <w:proofErr w:type="gramEnd"/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8382E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505B1A">
        <w:tc>
          <w:tcPr>
            <w:tcW w:w="817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2144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A021E"/>
    <w:multiLevelType w:val="multilevel"/>
    <w:tmpl w:val="C9E28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204641E"/>
    <w:multiLevelType w:val="multilevel"/>
    <w:tmpl w:val="2570A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2B724AC"/>
    <w:multiLevelType w:val="multilevel"/>
    <w:tmpl w:val="2EBA0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BFA765E"/>
    <w:multiLevelType w:val="multilevel"/>
    <w:tmpl w:val="7BA26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EC22CA2"/>
    <w:multiLevelType w:val="multilevel"/>
    <w:tmpl w:val="FA902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F263AAD"/>
    <w:multiLevelType w:val="multilevel"/>
    <w:tmpl w:val="6F06B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8D82E9A"/>
    <w:multiLevelType w:val="multilevel"/>
    <w:tmpl w:val="E6865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FA63A00"/>
    <w:multiLevelType w:val="multilevel"/>
    <w:tmpl w:val="C5E21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68D7B84"/>
    <w:multiLevelType w:val="multilevel"/>
    <w:tmpl w:val="AFB8B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BDB4920"/>
    <w:multiLevelType w:val="multilevel"/>
    <w:tmpl w:val="0FF23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C8A7E49"/>
    <w:multiLevelType w:val="multilevel"/>
    <w:tmpl w:val="18BE7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8091F67"/>
    <w:multiLevelType w:val="multilevel"/>
    <w:tmpl w:val="E0001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B1544BA"/>
    <w:multiLevelType w:val="multilevel"/>
    <w:tmpl w:val="E1B09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92B463B"/>
    <w:multiLevelType w:val="multilevel"/>
    <w:tmpl w:val="067E6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D144C39"/>
    <w:multiLevelType w:val="multilevel"/>
    <w:tmpl w:val="B394E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2"/>
  </w:num>
  <w:num w:numId="2">
    <w:abstractNumId w:val="1"/>
  </w:num>
  <w:num w:numId="3">
    <w:abstractNumId w:val="14"/>
  </w:num>
  <w:num w:numId="4">
    <w:abstractNumId w:val="4"/>
  </w:num>
  <w:num w:numId="5">
    <w:abstractNumId w:val="0"/>
  </w:num>
  <w:num w:numId="6">
    <w:abstractNumId w:val="5"/>
  </w:num>
  <w:num w:numId="7">
    <w:abstractNumId w:val="10"/>
  </w:num>
  <w:num w:numId="8">
    <w:abstractNumId w:val="9"/>
  </w:num>
  <w:num w:numId="9">
    <w:abstractNumId w:val="2"/>
  </w:num>
  <w:num w:numId="10">
    <w:abstractNumId w:val="11"/>
  </w:num>
  <w:num w:numId="11">
    <w:abstractNumId w:val="3"/>
  </w:num>
  <w:num w:numId="12">
    <w:abstractNumId w:val="8"/>
  </w:num>
  <w:num w:numId="13">
    <w:abstractNumId w:val="13"/>
  </w:num>
  <w:num w:numId="14">
    <w:abstractNumId w:val="7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0057"/>
    <w:rsid w:val="00021ED4"/>
    <w:rsid w:val="000222F2"/>
    <w:rsid w:val="000235AE"/>
    <w:rsid w:val="00023FAD"/>
    <w:rsid w:val="00046FC7"/>
    <w:rsid w:val="00056195"/>
    <w:rsid w:val="000B2EB5"/>
    <w:rsid w:val="000C22F8"/>
    <w:rsid w:val="000D4A8E"/>
    <w:rsid w:val="001200D5"/>
    <w:rsid w:val="0016069C"/>
    <w:rsid w:val="00172E04"/>
    <w:rsid w:val="0017350F"/>
    <w:rsid w:val="00183F8D"/>
    <w:rsid w:val="0028382E"/>
    <w:rsid w:val="002B61D8"/>
    <w:rsid w:val="002E729F"/>
    <w:rsid w:val="00303358"/>
    <w:rsid w:val="003237BA"/>
    <w:rsid w:val="00334706"/>
    <w:rsid w:val="00346387"/>
    <w:rsid w:val="003A1AB9"/>
    <w:rsid w:val="003E0BD9"/>
    <w:rsid w:val="0041533F"/>
    <w:rsid w:val="0043339C"/>
    <w:rsid w:val="004B3C6D"/>
    <w:rsid w:val="00505B1A"/>
    <w:rsid w:val="00586A60"/>
    <w:rsid w:val="005A3F33"/>
    <w:rsid w:val="005E7710"/>
    <w:rsid w:val="00632144"/>
    <w:rsid w:val="006B1AD9"/>
    <w:rsid w:val="006C10EF"/>
    <w:rsid w:val="006C5569"/>
    <w:rsid w:val="006D2FA5"/>
    <w:rsid w:val="006E7760"/>
    <w:rsid w:val="007602A6"/>
    <w:rsid w:val="007E24B5"/>
    <w:rsid w:val="007E5C31"/>
    <w:rsid w:val="00804458"/>
    <w:rsid w:val="00804F28"/>
    <w:rsid w:val="00843403"/>
    <w:rsid w:val="008501DC"/>
    <w:rsid w:val="00855293"/>
    <w:rsid w:val="008A1662"/>
    <w:rsid w:val="008D6013"/>
    <w:rsid w:val="008F620D"/>
    <w:rsid w:val="00905520"/>
    <w:rsid w:val="0090707D"/>
    <w:rsid w:val="00923341"/>
    <w:rsid w:val="009235F8"/>
    <w:rsid w:val="00991169"/>
    <w:rsid w:val="00993AF4"/>
    <w:rsid w:val="009B4532"/>
    <w:rsid w:val="00A55CD6"/>
    <w:rsid w:val="00A77C28"/>
    <w:rsid w:val="00A95CE7"/>
    <w:rsid w:val="00B04A51"/>
    <w:rsid w:val="00B5147A"/>
    <w:rsid w:val="00B55CDB"/>
    <w:rsid w:val="00B656EF"/>
    <w:rsid w:val="00B66763"/>
    <w:rsid w:val="00BA546B"/>
    <w:rsid w:val="00BB0592"/>
    <w:rsid w:val="00C13B92"/>
    <w:rsid w:val="00C56564"/>
    <w:rsid w:val="00C6121C"/>
    <w:rsid w:val="00CE66A2"/>
    <w:rsid w:val="00CF28C4"/>
    <w:rsid w:val="00D258D8"/>
    <w:rsid w:val="00D55B86"/>
    <w:rsid w:val="00D60981"/>
    <w:rsid w:val="00D6567F"/>
    <w:rsid w:val="00D72A4F"/>
    <w:rsid w:val="00D74092"/>
    <w:rsid w:val="00DA7293"/>
    <w:rsid w:val="00DB3025"/>
    <w:rsid w:val="00DC34FD"/>
    <w:rsid w:val="00DD0E0D"/>
    <w:rsid w:val="00DD556C"/>
    <w:rsid w:val="00E11C89"/>
    <w:rsid w:val="00E70432"/>
    <w:rsid w:val="00EE2676"/>
    <w:rsid w:val="00F527DE"/>
    <w:rsid w:val="00FA1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4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8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6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83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1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1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8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6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4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36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6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7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95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9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7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0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hrana-tryda.com/node/364" TargetMode="External"/><Relationship Id="rId5" Type="http://schemas.openxmlformats.org/officeDocument/2006/relationships/hyperlink" Target="https://ohrana-tryda.com/node/23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1294</Words>
  <Characters>7380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2023-11-06T04:10:00Z</dcterms:created>
  <dcterms:modified xsi:type="dcterms:W3CDTF">2023-11-07T15:37:00Z</dcterms:modified>
</cp:coreProperties>
</file>